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EA" w:rsidRDefault="00267AF5" w:rsidP="00267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УТВЕРЖДАЮ </w:t>
      </w:r>
    </w:p>
    <w:p w:rsidR="00267AF5" w:rsidRDefault="00267AF5" w:rsidP="00267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</w:p>
    <w:p w:rsidR="00267AF5" w:rsidRDefault="00267AF5" w:rsidP="00267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267AF5" w:rsidRDefault="00267AF5" w:rsidP="00267AF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______________О.А. Казакова</w:t>
      </w:r>
    </w:p>
    <w:p w:rsidR="00DA36EA" w:rsidRDefault="00DA36EA" w:rsidP="00DA3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A" w:rsidRDefault="00DA36EA" w:rsidP="00DA3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EA" w:rsidRDefault="009C6C3B" w:rsidP="00DA3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63471" w:rsidRPr="00563471">
        <w:rPr>
          <w:rFonts w:ascii="Times New Roman" w:hAnsi="Times New Roman" w:cs="Times New Roman"/>
          <w:b/>
          <w:sz w:val="28"/>
          <w:szCs w:val="28"/>
        </w:rPr>
        <w:t xml:space="preserve">ОЛОЖЕНИЕ </w:t>
      </w:r>
    </w:p>
    <w:p w:rsidR="00DA36EA" w:rsidRDefault="00563471" w:rsidP="00DA3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71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 в</w:t>
      </w:r>
    </w:p>
    <w:p w:rsidR="00563471" w:rsidRPr="00563471" w:rsidRDefault="00DA36EA" w:rsidP="00DA36E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«СОШ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Мастерград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г.Перми</w:t>
      </w:r>
      <w:proofErr w:type="spellEnd"/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1.1. Положение о порядке рассмотрения обращений граждан в </w:t>
      </w:r>
      <w:r w:rsidR="00B432F4">
        <w:rPr>
          <w:rFonts w:ascii="Times New Roman" w:hAnsi="Times New Roman" w:cs="Times New Roman"/>
          <w:sz w:val="28"/>
          <w:szCs w:val="28"/>
        </w:rPr>
        <w:t>м</w:t>
      </w:r>
      <w:r w:rsidRPr="00563471">
        <w:rPr>
          <w:rFonts w:ascii="Times New Roman" w:hAnsi="Times New Roman" w:cs="Times New Roman"/>
          <w:sz w:val="28"/>
          <w:szCs w:val="28"/>
        </w:rPr>
        <w:t xml:space="preserve">униципальном </w:t>
      </w:r>
      <w:r w:rsidR="00DA36EA">
        <w:rPr>
          <w:rFonts w:ascii="Times New Roman" w:hAnsi="Times New Roman" w:cs="Times New Roman"/>
          <w:sz w:val="28"/>
          <w:szCs w:val="28"/>
        </w:rPr>
        <w:t xml:space="preserve">автономном </w:t>
      </w:r>
      <w:r w:rsidRPr="00563471">
        <w:rPr>
          <w:rFonts w:ascii="Times New Roman" w:hAnsi="Times New Roman" w:cs="Times New Roman"/>
          <w:sz w:val="28"/>
          <w:szCs w:val="28"/>
        </w:rPr>
        <w:t xml:space="preserve">общеобразовательном учреждении «Средняя </w:t>
      </w:r>
      <w:r w:rsidR="00DA36EA">
        <w:rPr>
          <w:rFonts w:ascii="Times New Roman" w:hAnsi="Times New Roman" w:cs="Times New Roman"/>
          <w:sz w:val="28"/>
          <w:szCs w:val="28"/>
        </w:rPr>
        <w:t>общеобразовательная школа «</w:t>
      </w:r>
      <w:proofErr w:type="spellStart"/>
      <w:r w:rsidR="00DA36EA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DA36E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DA36EA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Pr="00563471">
        <w:rPr>
          <w:rFonts w:ascii="Times New Roman" w:hAnsi="Times New Roman" w:cs="Times New Roman"/>
          <w:sz w:val="28"/>
          <w:szCs w:val="28"/>
        </w:rPr>
        <w:t xml:space="preserve"> (далее – Положение) разработано в соответствии с: Конституцией Российской Федерации;  Федеральным законом от 02.05.2006 № 59-ФЗ «О порядке рассмотрения обращений граждан Российской Федерации»; Федеральным законом от 27.07.2006 № 152-ФЗ «О персональных данных»; Федеральным законом от 09.02.2009 № 8-ФЗ «Об обеспечении доступа к информации о деятельности государственных органов и органов местного самоуправления»;  Федеральным законом от 27.07.2006 № 149-ФЗ «Об информации, информационных технологиях и о защите информации»; указом Президента Российской Федерации от 17.04.2017 № 171 «О мониторинге и анализе результатов рассмотрения обращений граждан и организаций».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1.2. Положение регулирует правоотношения, связанные с реализацией гражданином права на обращения, в </w:t>
      </w:r>
      <w:r w:rsidR="00B432F4">
        <w:rPr>
          <w:rFonts w:ascii="Times New Roman" w:hAnsi="Times New Roman" w:cs="Times New Roman"/>
          <w:sz w:val="28"/>
          <w:szCs w:val="28"/>
        </w:rPr>
        <w:t>муниципальное</w:t>
      </w:r>
      <w:r w:rsidR="00B432F4" w:rsidRPr="00563471">
        <w:rPr>
          <w:rFonts w:ascii="Times New Roman" w:hAnsi="Times New Roman" w:cs="Times New Roman"/>
          <w:sz w:val="28"/>
          <w:szCs w:val="28"/>
        </w:rPr>
        <w:t xml:space="preserve"> </w:t>
      </w:r>
      <w:r w:rsidR="00B432F4">
        <w:rPr>
          <w:rFonts w:ascii="Times New Roman" w:hAnsi="Times New Roman" w:cs="Times New Roman"/>
          <w:sz w:val="28"/>
          <w:szCs w:val="28"/>
        </w:rPr>
        <w:t>автономное общеобразовательное учреждение</w:t>
      </w:r>
      <w:r w:rsidR="00B432F4" w:rsidRPr="00563471"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B432F4">
        <w:rPr>
          <w:rFonts w:ascii="Times New Roman" w:hAnsi="Times New Roman" w:cs="Times New Roman"/>
          <w:sz w:val="28"/>
          <w:szCs w:val="28"/>
        </w:rPr>
        <w:t>общеобразовательная школа «</w:t>
      </w:r>
      <w:proofErr w:type="spellStart"/>
      <w:r w:rsidR="00B432F4">
        <w:rPr>
          <w:rFonts w:ascii="Times New Roman" w:hAnsi="Times New Roman" w:cs="Times New Roman"/>
          <w:sz w:val="28"/>
          <w:szCs w:val="28"/>
        </w:rPr>
        <w:t>Мастерград</w:t>
      </w:r>
      <w:proofErr w:type="spellEnd"/>
      <w:r w:rsidR="00B432F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B432F4">
        <w:rPr>
          <w:rFonts w:ascii="Times New Roman" w:hAnsi="Times New Roman" w:cs="Times New Roman"/>
          <w:sz w:val="28"/>
          <w:szCs w:val="28"/>
        </w:rPr>
        <w:t>г.Перми</w:t>
      </w:r>
      <w:proofErr w:type="spellEnd"/>
      <w:r w:rsidR="00B432F4" w:rsidRPr="00563471">
        <w:rPr>
          <w:rFonts w:ascii="Times New Roman" w:hAnsi="Times New Roman" w:cs="Times New Roman"/>
          <w:sz w:val="28"/>
          <w:szCs w:val="28"/>
        </w:rPr>
        <w:t xml:space="preserve"> </w:t>
      </w:r>
      <w:r w:rsidRPr="00563471">
        <w:rPr>
          <w:rFonts w:ascii="Times New Roman" w:hAnsi="Times New Roman" w:cs="Times New Roman"/>
          <w:sz w:val="28"/>
          <w:szCs w:val="28"/>
        </w:rPr>
        <w:t xml:space="preserve">(далее – Школа) и его должностным лицам.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1.3. Граждане имеют право обращаться лично, а также направляя индивидуальные и коллективные обращения, включая обращения объединений граждан, в том числе юридических лиц, в Школу и его должностным лицам.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 Рассмотрение обращения граждан осуществляется бесплатно.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1.4. Работа с письменными и устными обращениями граждан в Школе, а также с обращениями граждан на сайт Школы должна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 1.5. В настоящем Положении используются следующие основные термины: 1) обращение гражданина (далее – обращение) –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гражданина. Повторными считаются обращения, поступившие от одного и того же лица по одному и тому же вопросу, если со времени подачи первого истек срок рассмотрения или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 Анонимными считаются письма граждан без указания фамилии, адреса; следовательно, такие обращения будут оставаться без ответа;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2) предложение – рекомендация гражданина, направленная на улучшение деятельности Школы;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</w:t>
      </w:r>
      <w:r>
        <w:rPr>
          <w:rFonts w:ascii="Times New Roman" w:hAnsi="Times New Roman" w:cs="Times New Roman"/>
          <w:sz w:val="28"/>
          <w:szCs w:val="28"/>
        </w:rPr>
        <w:t>и законных интересов других лиц;</w:t>
      </w:r>
      <w:r w:rsidRPr="0056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5) должностное лицо – руководитель, сотрудник или работник Школы, обладающий властными полномочиями.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2. Права гражданина при рассмотрении обращения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2.1. При рассмотрении обращения должностным лицом гражданин имеет право: 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 получать письменный ответ по существу поставленных в обращении вопросов, за исключением случаев, указанных в пункте 8 настоящего Положения,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  обращаться с заявлением о прекращении рассмотрения обращения.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>3. Гарантии безопасности гражданина в связи с его обращением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3.1.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 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3.2.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3471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 Требования к письменному обращению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4.1. 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4.3. Обращение, поступившее должностному лицу в форме электронного документа, подлежит рассмотрению в порядке, установленном настоящим Положением.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5. Направление и регистрация письменного обращения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5.1. Гражданин направляет письменное обращение непосредственно тому должностному лицу, в компетенцию которого входит решение поставленных в обращении вопросов.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5.2. Письменное обращение подлежит обязательной регистрации в течение трёх дней с момента поступления его в Школу или должностному лицу.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5.3. Письменное обращение, содержащее вопросы, решение которых не входит в компетенцию Школы или должностного лица, направляется в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>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5.4.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5.5. Школа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5.6.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5.7. В случае, если в соответствии с запретом, предусмотренным пунктом 5.6. настоящего раздела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 Порядок оформления, приема и рассмотрения обращений через сервис «Обращения на сайт»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6.1. Сервис «Обращения на сайт» является дополнительным средством для обеспечения возможности обращений граждан в Школу.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6.2. Обращения, направленные в электронном виде через официальный сайт Школы, регистрируются и рассматриваются в соответствии с разделом 5 настоящего Положения.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6.3. 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6.4. Перед отправкой электронного обращения гражданину необходимо проверить правильность заполнения анкеты.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 6.5. В случае внесения в анкету некорректных или недостоверных данных (в полях, являющихся обязательными для заполнения) ответ на обращение не дается.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6.6. Обращение может быть оставлено без ответа по существу с уведомлением заявителя о причинах принятия такого решения, если:  в нём содержится нецензурная лексика, оскорбительные выражения;  текст письменного обращения не поддается прочтению; 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6.7.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6.8. Уведомление о ходе рассмотрения обращения гражданина направляется по указанному им адресу электронной почты.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6.9. Гражданин может получить информацию, касающуюся обработки его обращения, назвав свои фамилию, имя, отчество (последнее – при наличии) и адрес места жительс</w:t>
      </w:r>
      <w:r w:rsidR="005D4C46">
        <w:rPr>
          <w:rFonts w:ascii="Times New Roman" w:hAnsi="Times New Roman" w:cs="Times New Roman"/>
          <w:sz w:val="28"/>
          <w:szCs w:val="28"/>
        </w:rPr>
        <w:t>тва по телефону: (4852) 55-02-83</w:t>
      </w:r>
      <w:r w:rsidRPr="00563471">
        <w:rPr>
          <w:rFonts w:ascii="Times New Roman" w:hAnsi="Times New Roman" w:cs="Times New Roman"/>
          <w:sz w:val="28"/>
          <w:szCs w:val="28"/>
        </w:rPr>
        <w:t xml:space="preserve"> в понедельник–пятницу с 09-00 до 16-00 часов.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 Рассмотрение обращения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7.1. Обращение, поступившее в Школу или должностному лицу в соответствии с их компетенцией, подлежит обязательному рассмотрению. 7.2. Должностное лицо:  обеспечивает объективное, всестороннее и своевременное рассмотрение обращения, в случае необходимости – с участием гражданина, направившего обращение; 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  принимает меры, направленные на восстановление или защиту нарушенных прав, свобод и законных интересов гражданина;  даёт письменный ответ по существу поставленных в обращении вопросов; 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7.3. Ответ на обращение подписывается должностным лицом.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7.4. Ответ на обращение, поступившее в Школу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7.5.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8. Порядок рассмотрения отдельных обращений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8.2.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8.3. В случае, если текст письменного обращения не поддается прочтению, ответ на обращение </w:t>
      </w:r>
      <w:proofErr w:type="gramStart"/>
      <w:r w:rsidRPr="00563471">
        <w:rPr>
          <w:rFonts w:ascii="Times New Roman" w:hAnsi="Times New Roman" w:cs="Times New Roman"/>
          <w:sz w:val="28"/>
          <w:szCs w:val="28"/>
        </w:rPr>
        <w:t>не даётся</w:t>
      </w:r>
      <w:proofErr w:type="gramEnd"/>
      <w:r w:rsidRPr="00563471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8.4.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</w:t>
      </w: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направлялись в Школу или одному и тому же должностному лицу. О данном решении уведомляется гражданин, направивший обращение. 8.5.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8.6.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Школу или соответствующему должностному лицу.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9. Сроки рассмотрения письменного обращения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9.1. Письменное обращение, поступившее в Школу или должностному лицу в соответствии с их компетенцией, рассматривается в течение 30 дней со дня регистрации письменного обращения.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9.2. В исключительных случаях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10. Личный приём граждан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10.1. Запись граждан на личный приём в Школу осуществляется на основе их обращений о записи на личный прием при личном п</w:t>
      </w:r>
      <w:r w:rsidR="005D4C46">
        <w:rPr>
          <w:rFonts w:ascii="Times New Roman" w:hAnsi="Times New Roman" w:cs="Times New Roman"/>
          <w:sz w:val="28"/>
          <w:szCs w:val="28"/>
        </w:rPr>
        <w:t xml:space="preserve">осещении Школы по адресу: </w:t>
      </w:r>
      <w:r w:rsidR="00267AF5">
        <w:rPr>
          <w:rFonts w:ascii="Times New Roman" w:hAnsi="Times New Roman" w:cs="Times New Roman"/>
          <w:sz w:val="28"/>
          <w:szCs w:val="28"/>
        </w:rPr>
        <w:t>614031</w:t>
      </w:r>
      <w:r w:rsidRPr="00563471">
        <w:rPr>
          <w:rFonts w:ascii="Times New Roman" w:hAnsi="Times New Roman" w:cs="Times New Roman"/>
          <w:sz w:val="28"/>
          <w:szCs w:val="28"/>
        </w:rPr>
        <w:t xml:space="preserve">, город </w:t>
      </w:r>
      <w:r w:rsidR="00267AF5">
        <w:rPr>
          <w:rFonts w:ascii="Times New Roman" w:hAnsi="Times New Roman" w:cs="Times New Roman"/>
          <w:sz w:val="28"/>
          <w:szCs w:val="28"/>
        </w:rPr>
        <w:t>Пермь</w:t>
      </w:r>
      <w:r w:rsidRPr="00563471">
        <w:rPr>
          <w:rFonts w:ascii="Times New Roman" w:hAnsi="Times New Roman" w:cs="Times New Roman"/>
          <w:sz w:val="28"/>
          <w:szCs w:val="28"/>
        </w:rPr>
        <w:t xml:space="preserve">, </w:t>
      </w:r>
      <w:r w:rsidR="005D4C4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267AF5">
        <w:rPr>
          <w:rFonts w:ascii="Times New Roman" w:hAnsi="Times New Roman" w:cs="Times New Roman"/>
          <w:sz w:val="28"/>
          <w:szCs w:val="28"/>
        </w:rPr>
        <w:t>Костычева</w:t>
      </w:r>
      <w:r w:rsidR="005D4C46">
        <w:rPr>
          <w:rFonts w:ascii="Times New Roman" w:hAnsi="Times New Roman" w:cs="Times New Roman"/>
          <w:sz w:val="28"/>
          <w:szCs w:val="28"/>
        </w:rPr>
        <w:t xml:space="preserve">, </w:t>
      </w:r>
      <w:r w:rsidR="00267AF5">
        <w:rPr>
          <w:rFonts w:ascii="Times New Roman" w:hAnsi="Times New Roman" w:cs="Times New Roman"/>
          <w:sz w:val="28"/>
          <w:szCs w:val="28"/>
        </w:rPr>
        <w:t>1</w:t>
      </w:r>
      <w:r w:rsidR="005D4C46">
        <w:rPr>
          <w:rFonts w:ascii="Times New Roman" w:hAnsi="Times New Roman" w:cs="Times New Roman"/>
          <w:sz w:val="28"/>
          <w:szCs w:val="28"/>
        </w:rPr>
        <w:t>6</w:t>
      </w:r>
      <w:r w:rsidRPr="00563471">
        <w:rPr>
          <w:rFonts w:ascii="Times New Roman" w:hAnsi="Times New Roman" w:cs="Times New Roman"/>
          <w:sz w:val="28"/>
          <w:szCs w:val="28"/>
        </w:rPr>
        <w:t xml:space="preserve"> и (или) по телефону </w:t>
      </w:r>
      <w:r w:rsidR="00267AF5">
        <w:rPr>
          <w:rFonts w:ascii="Times New Roman" w:hAnsi="Times New Roman" w:cs="Times New Roman"/>
          <w:sz w:val="28"/>
          <w:szCs w:val="28"/>
        </w:rPr>
        <w:t>201-46-60</w:t>
      </w:r>
      <w:r w:rsidR="005D4C46">
        <w:rPr>
          <w:rFonts w:ascii="Times New Roman" w:hAnsi="Times New Roman" w:cs="Times New Roman"/>
          <w:sz w:val="28"/>
          <w:szCs w:val="28"/>
        </w:rPr>
        <w:t xml:space="preserve"> </w:t>
      </w:r>
      <w:r w:rsidRPr="0056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10.2. В журнале записи на личный прием при личном посещении Школы указываются: номер и дата поступления обращения; фамилия, имя, отчество (последнего – при наличии) гражданина;  указание конкретной информации, сути предложения, заявления или жалобы (обращение должно содержать тематику вопроса); дата и время личного приёма.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10.3. Личный приём граждан осуществляется директором Школы и его заместителями. Информация об установленных для приема днях и часах доводится до сведения граждан. А также представлена на официальном сайте Школы в сети Интернет и на информационном стенде в здании Школы.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10.4. При личном приёме гражданин предъявляет документ, удостоверяющий его личность.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10.5. Содержание устного обращения заносится в Журнал устных обращений граждан.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lastRenderedPageBreak/>
        <w:t xml:space="preserve">10.6. Письменное обращение, принятое в ходе личного приёма, подлежит регистрации в порядке, установленном настоящим Положением.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10.7.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10.8. В случае, если в обращении содержатся вопросы, решение которых не входит в компетенцию Школы и (или) должностного лица, гражданину даётся разъяснение, куда и в каком порядке ему следует обратиться.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10.9.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 xml:space="preserve"> 11. Контроль над исполнением обращений граждан </w:t>
      </w:r>
    </w:p>
    <w:p w:rsidR="005D4C46" w:rsidRDefault="00563471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471">
        <w:rPr>
          <w:rFonts w:ascii="Times New Roman" w:hAnsi="Times New Roman" w:cs="Times New Roman"/>
          <w:sz w:val="28"/>
          <w:szCs w:val="28"/>
        </w:rPr>
        <w:t>10.1. Директор Школы осуществляет в пределах своей компетенции контроль за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 10.2. Письменные обращения граждан, копии ответов, документы по личному приёму граждан формируются в дела в соответствии с утвержденной номенклатурой дел.</w:t>
      </w:r>
    </w:p>
    <w:p w:rsidR="00790EC5" w:rsidRPr="00563471" w:rsidRDefault="00790EC5" w:rsidP="00EA3C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EC5" w:rsidRPr="00563471" w:rsidSect="000D69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71"/>
    <w:rsid w:val="000D6904"/>
    <w:rsid w:val="00257659"/>
    <w:rsid w:val="00267AF5"/>
    <w:rsid w:val="00563471"/>
    <w:rsid w:val="005D4C46"/>
    <w:rsid w:val="00673A90"/>
    <w:rsid w:val="00790EC5"/>
    <w:rsid w:val="009C6C3B"/>
    <w:rsid w:val="00B432F4"/>
    <w:rsid w:val="00C83C24"/>
    <w:rsid w:val="00DA36EA"/>
    <w:rsid w:val="00EA3C29"/>
    <w:rsid w:val="00F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59D67-C96A-40ED-B208-0723F5B4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D6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3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15275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Biblioteka</cp:lastModifiedBy>
  <cp:revision>2</cp:revision>
  <cp:lastPrinted>2019-09-11T12:15:00Z</cp:lastPrinted>
  <dcterms:created xsi:type="dcterms:W3CDTF">2019-09-11T13:37:00Z</dcterms:created>
  <dcterms:modified xsi:type="dcterms:W3CDTF">2019-09-11T13:37:00Z</dcterms:modified>
</cp:coreProperties>
</file>